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DB9" w:rsidRDefault="007C2A87">
      <w:r>
        <w:t>Du har valt att delta i en utbildning om Härdplaster som en del av Ert Systematiska Arbetsmiljöarbete och för att klara kravet på kunskap och information om riskerna med olika ämnen och produkter som Du kommer i kontakt med under Ditt arbete.</w:t>
      </w:r>
    </w:p>
    <w:p w:rsidR="007C2A87" w:rsidRDefault="007C2A87">
      <w:r>
        <w:t>Det finns en mängd lagar, regler och författningar som reglerar hur arbete ska ske med dessa ämnen och produkter, det är många gånger mycket svårt att sortera och sålla i informationsflödet som finns tillgänglig, om man har för mycket information riskerar man att tappa intresse och focus på det som är viktigt och man verkligen behöver för att arbeta säkert.</w:t>
      </w:r>
      <w:r w:rsidR="00D81E41">
        <w:br/>
        <w:t>Vi har försökt hitta den information som Ni kan ha användning av, det är mycket och till flera olika yrkeskategorier, men man får försöka gallra och endast använda det som är användbart.</w:t>
      </w:r>
      <w:r w:rsidR="00D81E41">
        <w:br/>
        <w:t>Det finns flera Checklistor som är delvis ifyllda, Du kan se hur man använt dessa checklistor hos andra företag, radera de redan ifyllda produkterna och ersätt dem med Dina produkter så har Du kommit igång med instruktioner och delar av riskanalyser som ska göras.</w:t>
      </w:r>
    </w:p>
    <w:p w:rsidR="007C2A87" w:rsidRDefault="007C2A87">
      <w:r>
        <w:t xml:space="preserve">Vi vill påpeka att författningen </w:t>
      </w:r>
      <w:r w:rsidRPr="007C2A87">
        <w:t>6. Afs2005-18_Härdplaster</w:t>
      </w:r>
      <w:r>
        <w:t xml:space="preserve"> är en gammal skrift som ersatts med </w:t>
      </w:r>
      <w:r>
        <w:br/>
      </w:r>
      <w:r w:rsidRPr="007C2A87">
        <w:t>6. Afs20</w:t>
      </w:r>
      <w:r>
        <w:t>13</w:t>
      </w:r>
      <w:r w:rsidRPr="007C2A87">
        <w:t>-</w:t>
      </w:r>
      <w:r>
        <w:t>43</w:t>
      </w:r>
      <w:r w:rsidRPr="007C2A87">
        <w:t>_Härdplaster</w:t>
      </w:r>
      <w:r>
        <w:t xml:space="preserve">, vi skickar med den gamla skriften då den är mer specifik för härdplaster och den är lite mindre än den nya föreskriften, men den ska endast användas som grund och de riktiga skrivningarna som måste följas skall kontrolleras i </w:t>
      </w:r>
      <w:r w:rsidRPr="007C2A87">
        <w:t>6. Afs20</w:t>
      </w:r>
      <w:r>
        <w:t>13</w:t>
      </w:r>
      <w:r w:rsidRPr="007C2A87">
        <w:t>-</w:t>
      </w:r>
      <w:r>
        <w:t>43</w:t>
      </w:r>
      <w:r w:rsidRPr="007C2A87">
        <w:t>_Härdplaster</w:t>
      </w:r>
      <w:r>
        <w:t>.</w:t>
      </w:r>
    </w:p>
    <w:p w:rsidR="00E532B3" w:rsidRDefault="00855FB8">
      <w:r>
        <w:t>En mycket stor del av säkerheten på arbetsplats uppnås om företaget arbetar med Systematiskt Arbetsmiljöarbete och verkligen utför riskanalyser samt har klara instruktioner för hur ett säkert arbete ska utföras.</w:t>
      </w:r>
      <w:r w:rsidR="00E532B3">
        <w:br/>
        <w:t>Mer information om SAM finns på Arbetsmiljöverket, men den bästa hjälpen för att enkelt komma igång finns troligen på Prevents hemsida längre ner. Klicka på boken så kommer Du till Arbetsmiljöverkets hemsida om SAM.</w:t>
      </w:r>
    </w:p>
    <w:p w:rsidR="00E532B3" w:rsidRDefault="00E532B3">
      <w:r>
        <w:rPr>
          <w:noProof/>
          <w:lang w:eastAsia="sv-SE"/>
        </w:rPr>
        <w:drawing>
          <wp:inline distT="0" distB="0" distL="0" distR="0" wp14:anchorId="24EA553C" wp14:editId="22566B0D">
            <wp:extent cx="496919" cy="704850"/>
            <wp:effectExtent l="0" t="0" r="0" b="0"/>
            <wp:docPr id="2" name="Bildobjekt 2">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18476" cy="735428"/>
                    </a:xfrm>
                    <a:prstGeom prst="rect">
                      <a:avLst/>
                    </a:prstGeom>
                  </pic:spPr>
                </pic:pic>
              </a:graphicData>
            </a:graphic>
          </wp:inline>
        </w:drawing>
      </w:r>
    </w:p>
    <w:p w:rsidR="00855FB8" w:rsidRDefault="00855FB8">
      <w:r>
        <w:br/>
        <w:t>Om Ni ännu inte kommit igång med det Systematiska Arbetsmiljöarbetet är vår rekommendation att Ni besöker Prevents hemsida för</w:t>
      </w:r>
      <w:r w:rsidRPr="00855FB8">
        <w:t xml:space="preserve"> </w:t>
      </w:r>
      <w:r>
        <w:t>Systematiskt Arbetsmiljöarbete</w:t>
      </w:r>
      <w:r>
        <w:t>, där står hur man kommer igång och det finns enkla hjälpmedel för arbetet. Klicka på loggan nedan så kommer Du till Prevent</w:t>
      </w:r>
      <w:bookmarkStart w:id="0" w:name="_GoBack"/>
      <w:bookmarkEnd w:id="0"/>
      <w:r>
        <w:t xml:space="preserve"> hemsida om SAM. Där kan Du även komma vidare till checklistor och liknande som kan behövas.</w:t>
      </w:r>
    </w:p>
    <w:p w:rsidR="00855FB8" w:rsidRDefault="00855FB8">
      <w:r>
        <w:t xml:space="preserve"> </w:t>
      </w:r>
      <w:r>
        <w:rPr>
          <w:noProof/>
          <w:lang w:eastAsia="sv-SE"/>
        </w:rPr>
        <w:drawing>
          <wp:inline distT="0" distB="0" distL="0" distR="0" wp14:anchorId="751DE935" wp14:editId="3F9C17EF">
            <wp:extent cx="1562100" cy="453315"/>
            <wp:effectExtent l="0" t="0" r="0" b="4445"/>
            <wp:docPr id="1" name="Bildobjekt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04931" cy="465744"/>
                    </a:xfrm>
                    <a:prstGeom prst="rect">
                      <a:avLst/>
                    </a:prstGeom>
                  </pic:spPr>
                </pic:pic>
              </a:graphicData>
            </a:graphic>
          </wp:inline>
        </w:drawing>
      </w:r>
    </w:p>
    <w:p w:rsidR="00E532B3" w:rsidRDefault="00E532B3"/>
    <w:p w:rsidR="00E532B3" w:rsidRDefault="00E532B3">
      <w:r>
        <w:t>Klicka på respektive logga så kommer Du till hemsidan</w:t>
      </w:r>
    </w:p>
    <w:p w:rsidR="00E532B3" w:rsidRDefault="00E532B3">
      <w:r>
        <w:rPr>
          <w:noProof/>
          <w:lang w:eastAsia="sv-SE"/>
        </w:rPr>
        <w:drawing>
          <wp:inline distT="0" distB="0" distL="0" distR="0" wp14:anchorId="74A816EC" wp14:editId="4063BEFE">
            <wp:extent cx="1600200" cy="685800"/>
            <wp:effectExtent l="0" t="0" r="0" b="0"/>
            <wp:docPr id="3" name="Bildobjekt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0200" cy="685800"/>
                    </a:xfrm>
                    <a:prstGeom prst="rect">
                      <a:avLst/>
                    </a:prstGeom>
                  </pic:spPr>
                </pic:pic>
              </a:graphicData>
            </a:graphic>
          </wp:inline>
        </w:drawing>
      </w:r>
    </w:p>
    <w:p w:rsidR="00E532B3" w:rsidRDefault="00E532B3">
      <w:r>
        <w:t xml:space="preserve"> </w:t>
      </w:r>
      <w:r>
        <w:rPr>
          <w:noProof/>
          <w:lang w:eastAsia="sv-SE"/>
        </w:rPr>
        <w:drawing>
          <wp:inline distT="0" distB="0" distL="0" distR="0" wp14:anchorId="0235964C" wp14:editId="5CD38C18">
            <wp:extent cx="1666875" cy="483720"/>
            <wp:effectExtent l="0" t="0" r="0" b="0"/>
            <wp:docPr id="4" name="Bildobjekt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9495" cy="507696"/>
                    </a:xfrm>
                    <a:prstGeom prst="rect">
                      <a:avLst/>
                    </a:prstGeom>
                  </pic:spPr>
                </pic:pic>
              </a:graphicData>
            </a:graphic>
          </wp:inline>
        </w:drawing>
      </w:r>
    </w:p>
    <w:sectPr w:rsidR="00E532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87"/>
    <w:rsid w:val="007C2A87"/>
    <w:rsid w:val="00855FB8"/>
    <w:rsid w:val="00977DB9"/>
    <w:rsid w:val="00D81E41"/>
    <w:rsid w:val="00E532B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C0D25-41A8-4521-998D-F9D2B19A5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855F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se/"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event.se/arbetsmiljoarbete/systematiskt-arbetsmiljoarbet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prevent.se/" TargetMode="External"/><Relationship Id="rId4" Type="http://schemas.openxmlformats.org/officeDocument/2006/relationships/hyperlink" Target="https://www.av.se/arbetsmiljoarbete-och-inspektioner/publikationer/foreskrifter/systematiskt-arbetsmiljoarbete-afs-20011-foreskrifter/" TargetMode="External"/><Relationship Id="rId9" Type="http://schemas.openxmlformats.org/officeDocument/2006/relationships/image" Target="media/image3.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364</Words>
  <Characters>1935</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2017-02-04T15:31:00Z</dcterms:created>
  <dcterms:modified xsi:type="dcterms:W3CDTF">2017-02-04T16:48:00Z</dcterms:modified>
</cp:coreProperties>
</file>